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BF33" w14:textId="7D6F95D1" w:rsidR="002B2F04" w:rsidRPr="002B2F04" w:rsidRDefault="002B2F04" w:rsidP="002B2F04">
      <w:pPr>
        <w:jc w:val="center"/>
        <w:rPr>
          <w:sz w:val="40"/>
          <w:szCs w:val="40"/>
        </w:rPr>
      </w:pPr>
      <w:r w:rsidRPr="002B2F04">
        <w:rPr>
          <w:sz w:val="40"/>
          <w:szCs w:val="40"/>
        </w:rPr>
        <w:t>PRIORITY 1</w:t>
      </w:r>
    </w:p>
    <w:p w14:paraId="420ECDCF" w14:textId="50920CBE" w:rsidR="00E86E84" w:rsidRDefault="00E86E84" w:rsidP="00E86E84">
      <w:r>
        <w:t xml:space="preserve">Priority 1: </w:t>
      </w:r>
      <w:r w:rsidRPr="002B2F04">
        <w:rPr>
          <w:color w:val="FF0000"/>
        </w:rPr>
        <w:t xml:space="preserve">Re-grant funds </w:t>
      </w:r>
      <w:r>
        <w:t xml:space="preserve">for arts activity in our northwestern region with state funds in five categories.  </w:t>
      </w:r>
    </w:p>
    <w:p w14:paraId="3D99EC14" w14:textId="4CD08C53" w:rsidR="00E86E84" w:rsidRDefault="00E86E84" w:rsidP="00E86E84">
      <w:r>
        <w:t xml:space="preserve">GOALS: </w:t>
      </w:r>
      <w:r w:rsidR="003F67A0">
        <w:tab/>
      </w:r>
      <w:r>
        <w:t xml:space="preserve">Award </w:t>
      </w:r>
      <w:r w:rsidR="002B2F04">
        <w:t>fourteen</w:t>
      </w:r>
      <w:r>
        <w:t xml:space="preserve"> Arts Legacy grants to arts organizations, schools, and communities.</w:t>
      </w:r>
    </w:p>
    <w:p w14:paraId="55028A04" w14:textId="77777777" w:rsidR="00E86E84" w:rsidRDefault="00E86E84" w:rsidP="003F67A0">
      <w:pPr>
        <w:ind w:firstLine="720"/>
      </w:pPr>
      <w:r>
        <w:t>Award eight Arts Project Grants to arts organizations and communities with general funds.</w:t>
      </w:r>
    </w:p>
    <w:p w14:paraId="02605642" w14:textId="77777777" w:rsidR="00E86E84" w:rsidRDefault="00E86E84" w:rsidP="003F67A0">
      <w:pPr>
        <w:ind w:firstLine="720"/>
      </w:pPr>
      <w:r>
        <w:t>Award eight Arts Equipment Grants to schools with general funds.</w:t>
      </w:r>
    </w:p>
    <w:p w14:paraId="75516421" w14:textId="77777777" w:rsidR="00E86E84" w:rsidRDefault="00E86E84" w:rsidP="00E86E84">
      <w:r>
        <w:t>OBJECTIVES:</w:t>
      </w:r>
    </w:p>
    <w:p w14:paraId="4E7B3BDA" w14:textId="77777777" w:rsidR="00E86E84" w:rsidRDefault="00E86E84" w:rsidP="002B2F04">
      <w:pPr>
        <w:ind w:left="720"/>
      </w:pPr>
      <w:r>
        <w:t>a. Implement the Arts Legacy and Arts Project grant programs with state funding.</w:t>
      </w:r>
    </w:p>
    <w:p w14:paraId="68B3E964" w14:textId="77777777" w:rsidR="00E86E84" w:rsidRDefault="00E86E84" w:rsidP="002B2F04">
      <w:pPr>
        <w:ind w:left="720"/>
      </w:pPr>
      <w:r>
        <w:t>b. Foster and nurture local arts groups to grow and/or sustain levels of programming through one-on-one visits and suggestions.</w:t>
      </w:r>
    </w:p>
    <w:p w14:paraId="590DA14E" w14:textId="77777777" w:rsidR="00E86E84" w:rsidRDefault="00E86E84" w:rsidP="002B2F04">
      <w:pPr>
        <w:ind w:left="720"/>
      </w:pPr>
      <w:r>
        <w:t>c. Publicize the availability of grant funds in the seven-county area in a timely manner prior to each application deadline. Send reminders of deadlines through our e-newsletter.</w:t>
      </w:r>
    </w:p>
    <w:p w14:paraId="7AF21076" w14:textId="77777777" w:rsidR="00E86E84" w:rsidRDefault="00E86E84" w:rsidP="002B2F04">
      <w:pPr>
        <w:ind w:left="720"/>
      </w:pPr>
      <w:r>
        <w:t>d. Provide technical assistance on the grant application process to organizations and schools.</w:t>
      </w:r>
    </w:p>
    <w:p w14:paraId="336E8AFC" w14:textId="77777777" w:rsidR="00E86E84" w:rsidRDefault="00E86E84" w:rsidP="002B2F04">
      <w:pPr>
        <w:ind w:left="720"/>
      </w:pPr>
      <w:r>
        <w:t>e. Administer the review and evaluation process.</w:t>
      </w:r>
    </w:p>
    <w:p w14:paraId="32D6B2CD" w14:textId="77777777" w:rsidR="00E86E84" w:rsidRDefault="00E86E84" w:rsidP="002B2F04">
      <w:pPr>
        <w:ind w:left="720"/>
      </w:pPr>
      <w:r>
        <w:t>f. Measure outcomes related to these re-grant programs and adjust the process.</w:t>
      </w:r>
    </w:p>
    <w:p w14:paraId="2586B758" w14:textId="77777777" w:rsidR="002B2F04" w:rsidRDefault="002B2F04" w:rsidP="00E86E84">
      <w:pPr>
        <w:rPr>
          <w:sz w:val="28"/>
          <w:szCs w:val="28"/>
        </w:rPr>
      </w:pPr>
    </w:p>
    <w:p w14:paraId="14FCED68" w14:textId="704BC30D" w:rsidR="00E86E84" w:rsidRPr="002B2F04" w:rsidRDefault="00E86E84" w:rsidP="00E86E84">
      <w:pPr>
        <w:rPr>
          <w:sz w:val="28"/>
          <w:szCs w:val="28"/>
        </w:rPr>
      </w:pPr>
      <w:r w:rsidRPr="002B2F04">
        <w:rPr>
          <w:sz w:val="28"/>
          <w:szCs w:val="28"/>
        </w:rPr>
        <w:t xml:space="preserve"> Measurable Outcome (150 characters max) </w:t>
      </w:r>
      <w:r w:rsidRPr="002B2F04">
        <w:rPr>
          <w:sz w:val="28"/>
          <w:szCs w:val="28"/>
        </w:rPr>
        <w:tab/>
      </w:r>
    </w:p>
    <w:p w14:paraId="462C5944" w14:textId="4F33D779" w:rsidR="00E86E84" w:rsidRPr="002B2F04" w:rsidRDefault="00810AF5" w:rsidP="00E86E84">
      <w:pPr>
        <w:rPr>
          <w:color w:val="FF0000"/>
        </w:rPr>
      </w:pPr>
      <w:r>
        <w:rPr>
          <w:color w:val="FF0000"/>
        </w:rPr>
        <w:t xml:space="preserve">The variety and diversity of applicants and participants increases, as they </w:t>
      </w:r>
      <w:r w:rsidR="00E86E84" w:rsidRPr="002B2F04">
        <w:rPr>
          <w:color w:val="FF0000"/>
        </w:rPr>
        <w:t>enrich</w:t>
      </w:r>
      <w:r>
        <w:rPr>
          <w:color w:val="FF0000"/>
        </w:rPr>
        <w:t xml:space="preserve"> </w:t>
      </w:r>
      <w:r w:rsidR="00E86E84" w:rsidRPr="002B2F04">
        <w:rPr>
          <w:color w:val="FF0000"/>
        </w:rPr>
        <w:t xml:space="preserve">the ways they connect to their communities through the arts.  </w:t>
      </w:r>
    </w:p>
    <w:p w14:paraId="2E695F2B" w14:textId="77777777" w:rsidR="00E86E84" w:rsidRDefault="00E86E84" w:rsidP="00E86E84">
      <w:r>
        <w:t>Which of the 25-year arts legacy outcomes will this measurable outcome address (select all that apply)?</w:t>
      </w:r>
    </w:p>
    <w:p w14:paraId="1B74C9D1" w14:textId="1E6F47DE" w:rsidR="00E86E84" w:rsidRDefault="00E86E84" w:rsidP="002B2F04">
      <w:pPr>
        <w:pStyle w:val="ListParagraph"/>
        <w:numPr>
          <w:ilvl w:val="0"/>
          <w:numId w:val="1"/>
        </w:numPr>
      </w:pPr>
      <w:r>
        <w:t xml:space="preserve">The arts are interwoven into every facet of community life </w:t>
      </w:r>
      <w:r>
        <w:tab/>
      </w:r>
      <w:r w:rsidR="00D00B17">
        <w:tab/>
      </w:r>
      <w:r>
        <w:t xml:space="preserve">Yes </w:t>
      </w:r>
    </w:p>
    <w:p w14:paraId="6A6F1E8E" w14:textId="77777777" w:rsidR="00E86E84" w:rsidRDefault="00E86E84" w:rsidP="002B2F04">
      <w:pPr>
        <w:pStyle w:val="ListParagraph"/>
        <w:numPr>
          <w:ilvl w:val="0"/>
          <w:numId w:val="1"/>
        </w:numPr>
      </w:pPr>
      <w:r>
        <w:t xml:space="preserve">Minnesotans believe the arts are vital to who we are </w:t>
      </w:r>
      <w:r>
        <w:tab/>
        <w:t xml:space="preserve"> </w:t>
      </w:r>
    </w:p>
    <w:p w14:paraId="43F4204D" w14:textId="77777777" w:rsidR="00E86E84" w:rsidRDefault="00E86E84" w:rsidP="002B2F04">
      <w:pPr>
        <w:pStyle w:val="ListParagraph"/>
        <w:numPr>
          <w:ilvl w:val="0"/>
          <w:numId w:val="1"/>
        </w:numPr>
      </w:pPr>
      <w:r>
        <w:t xml:space="preserve">People of all ages, ethnicities, and abilities participate in the arts </w:t>
      </w:r>
      <w:r>
        <w:tab/>
        <w:t xml:space="preserve">Yes </w:t>
      </w:r>
    </w:p>
    <w:p w14:paraId="07880756" w14:textId="080CCAFE" w:rsidR="00E86E84" w:rsidRDefault="00E86E84" w:rsidP="002B2F04">
      <w:pPr>
        <w:pStyle w:val="ListParagraph"/>
        <w:numPr>
          <w:ilvl w:val="0"/>
          <w:numId w:val="1"/>
        </w:numPr>
      </w:pPr>
      <w:r>
        <w:t xml:space="preserve">People trust Minnesota's stewardship of public arts funding </w:t>
      </w:r>
      <w:r>
        <w:tab/>
      </w:r>
      <w:r w:rsidR="00D00B17">
        <w:tab/>
      </w:r>
      <w:r>
        <w:t xml:space="preserve"> </w:t>
      </w:r>
    </w:p>
    <w:p w14:paraId="088E2E29" w14:textId="77777777" w:rsidR="00E86E84" w:rsidRDefault="00E86E84" w:rsidP="002B2F04">
      <w:pPr>
        <w:pStyle w:val="ListParagraph"/>
        <w:numPr>
          <w:ilvl w:val="0"/>
          <w:numId w:val="1"/>
        </w:numPr>
      </w:pPr>
      <w:r>
        <w:t xml:space="preserve">The arts thrive in Minnesota </w:t>
      </w:r>
      <w:r>
        <w:tab/>
        <w:t xml:space="preserve"> </w:t>
      </w:r>
    </w:p>
    <w:p w14:paraId="518D8C0C" w14:textId="77777777" w:rsidR="00E86E84" w:rsidRPr="002B2F04" w:rsidRDefault="00E86E84" w:rsidP="00E86E84">
      <w:pPr>
        <w:rPr>
          <w:sz w:val="28"/>
          <w:szCs w:val="28"/>
        </w:rPr>
      </w:pPr>
      <w:r w:rsidRPr="002B2F04">
        <w:rPr>
          <w:sz w:val="28"/>
          <w:szCs w:val="28"/>
        </w:rPr>
        <w:t xml:space="preserve">Plan for measuring results (1,000 characters max) </w:t>
      </w:r>
      <w:r w:rsidRPr="002B2F04">
        <w:rPr>
          <w:sz w:val="28"/>
          <w:szCs w:val="28"/>
        </w:rPr>
        <w:tab/>
      </w:r>
    </w:p>
    <w:p w14:paraId="3E428831" w14:textId="7651BAA5" w:rsidR="00E86E84" w:rsidRPr="002B2F04" w:rsidRDefault="00E86E84" w:rsidP="00E86E84">
      <w:pPr>
        <w:rPr>
          <w:color w:val="FF0000"/>
        </w:rPr>
      </w:pPr>
      <w:r w:rsidRPr="002B2F04">
        <w:rPr>
          <w:color w:val="FF0000"/>
        </w:rPr>
        <w:t xml:space="preserve">Evaluation will occur through </w:t>
      </w:r>
      <w:r w:rsidR="00435232">
        <w:rPr>
          <w:color w:val="FF0000"/>
        </w:rPr>
        <w:t xml:space="preserve">asking </w:t>
      </w:r>
      <w:r w:rsidRPr="002B2F04">
        <w:rPr>
          <w:color w:val="FF0000"/>
        </w:rPr>
        <w:t xml:space="preserve">needs assessment </w:t>
      </w:r>
      <w:r w:rsidR="00D00B17">
        <w:rPr>
          <w:color w:val="FF0000"/>
        </w:rPr>
        <w:t xml:space="preserve">and demographic </w:t>
      </w:r>
      <w:r w:rsidRPr="002B2F04">
        <w:rPr>
          <w:color w:val="FF0000"/>
        </w:rPr>
        <w:t xml:space="preserve">questions to </w:t>
      </w:r>
      <w:r w:rsidR="00435232">
        <w:rPr>
          <w:color w:val="FF0000"/>
        </w:rPr>
        <w:t xml:space="preserve">all </w:t>
      </w:r>
      <w:r w:rsidRPr="002B2F04">
        <w:rPr>
          <w:color w:val="FF0000"/>
        </w:rPr>
        <w:t xml:space="preserve">applicants, grantees, </w:t>
      </w:r>
      <w:r w:rsidR="00435232">
        <w:rPr>
          <w:color w:val="FF0000"/>
        </w:rPr>
        <w:t xml:space="preserve">focus groups, </w:t>
      </w:r>
      <w:r w:rsidRPr="002B2F04">
        <w:rPr>
          <w:color w:val="FF0000"/>
        </w:rPr>
        <w:t xml:space="preserve">and panelists. </w:t>
      </w:r>
    </w:p>
    <w:p w14:paraId="196FA5DB" w14:textId="40BCCE9E" w:rsidR="00E86E84" w:rsidRPr="002B2F04" w:rsidRDefault="00E86E84" w:rsidP="00E86E84">
      <w:pPr>
        <w:rPr>
          <w:color w:val="FF0000"/>
        </w:rPr>
      </w:pPr>
      <w:r w:rsidRPr="002B2F04">
        <w:rPr>
          <w:color w:val="FF0000"/>
        </w:rPr>
        <w:t>Success will be measured by an increased percentage of people stating that</w:t>
      </w:r>
      <w:r w:rsidR="002B560A">
        <w:rPr>
          <w:color w:val="FF0000"/>
        </w:rPr>
        <w:t xml:space="preserve"> they were enriched through arts in community,</w:t>
      </w:r>
      <w:r w:rsidR="00435232">
        <w:rPr>
          <w:color w:val="FF0000"/>
        </w:rPr>
        <w:t xml:space="preserve"> and our office documenting at least four different types of applicants including nonprofit arts organizations, schools, cities, and other nonprofit organizations. </w:t>
      </w:r>
    </w:p>
    <w:p w14:paraId="3746CD3E" w14:textId="77777777" w:rsidR="002B2F04" w:rsidRDefault="002B2F0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364BD17" w14:textId="766C640A" w:rsidR="002B2F04" w:rsidRPr="002B2F04" w:rsidRDefault="002B2F04" w:rsidP="002B2F04">
      <w:pPr>
        <w:jc w:val="center"/>
        <w:rPr>
          <w:sz w:val="40"/>
          <w:szCs w:val="40"/>
        </w:rPr>
      </w:pPr>
      <w:r w:rsidRPr="002B2F04">
        <w:rPr>
          <w:sz w:val="40"/>
          <w:szCs w:val="40"/>
        </w:rPr>
        <w:lastRenderedPageBreak/>
        <w:t xml:space="preserve">PRIORITY </w:t>
      </w:r>
      <w:r>
        <w:rPr>
          <w:sz w:val="40"/>
          <w:szCs w:val="40"/>
        </w:rPr>
        <w:t>2</w:t>
      </w:r>
    </w:p>
    <w:p w14:paraId="71266CDA" w14:textId="77777777" w:rsidR="00E86E84" w:rsidRDefault="00E86E84" w:rsidP="00E86E84">
      <w:r>
        <w:t xml:space="preserve">Priority 2:  Provide </w:t>
      </w:r>
      <w:r w:rsidRPr="003F67A0">
        <w:rPr>
          <w:color w:val="FF0000"/>
        </w:rPr>
        <w:t xml:space="preserve">professional stewardship </w:t>
      </w:r>
      <w:r>
        <w:t xml:space="preserve">through </w:t>
      </w:r>
      <w:r w:rsidRPr="003F67A0">
        <w:t xml:space="preserve">executive and contract staffing, board </w:t>
      </w:r>
      <w:r>
        <w:t xml:space="preserve">orientation and equity training, and accessible office space.  </w:t>
      </w:r>
    </w:p>
    <w:p w14:paraId="09163BBC" w14:textId="788EA235" w:rsidR="00E86E84" w:rsidRDefault="00E86E84" w:rsidP="00E86E84">
      <w:r>
        <w:t>GOAL: Provide Arts Council Director staffing to the Northwest Minnesota Arts Council in FY 202</w:t>
      </w:r>
      <w:r w:rsidR="002B2F04">
        <w:t>2</w:t>
      </w:r>
      <w:r>
        <w:t xml:space="preserve"> and FY 202</w:t>
      </w:r>
      <w:r w:rsidR="002B2F04">
        <w:t>3</w:t>
      </w:r>
      <w:r>
        <w:t xml:space="preserve"> to ensure work functions related to planning and procedure are met and progress is made on equity training within board and staff.</w:t>
      </w:r>
    </w:p>
    <w:p w14:paraId="1E09521C" w14:textId="77777777" w:rsidR="00E86E84" w:rsidRDefault="00E86E84" w:rsidP="00E86E84">
      <w:r>
        <w:t>OBJECTIVES:</w:t>
      </w:r>
    </w:p>
    <w:p w14:paraId="669FB604" w14:textId="77777777" w:rsidR="00E86E84" w:rsidRDefault="00E86E84" w:rsidP="002B2F04">
      <w:pPr>
        <w:ind w:left="720"/>
      </w:pPr>
      <w:r>
        <w:t>a. Staff and maintain the Northwest Minnesota Arts Council.</w:t>
      </w:r>
    </w:p>
    <w:p w14:paraId="181699FD" w14:textId="77777777" w:rsidR="00E86E84" w:rsidRDefault="00E86E84" w:rsidP="002B2F04">
      <w:pPr>
        <w:ind w:left="720"/>
      </w:pPr>
      <w:r>
        <w:t>b. Provide orientation as well as education on equity for Arts Council board members and staff</w:t>
      </w:r>
    </w:p>
    <w:p w14:paraId="361E2CEB" w14:textId="77777777" w:rsidR="00E86E84" w:rsidRDefault="00E86E84" w:rsidP="002B2F04">
      <w:pPr>
        <w:ind w:left="720"/>
      </w:pPr>
      <w:r>
        <w:t>c. Revise and update the Arts Plan and Budget on an annual basis</w:t>
      </w:r>
    </w:p>
    <w:p w14:paraId="3EADFB14" w14:textId="77777777" w:rsidR="00E86E84" w:rsidRDefault="00E86E84" w:rsidP="002B2F04">
      <w:pPr>
        <w:ind w:left="720"/>
      </w:pPr>
      <w:r>
        <w:t xml:space="preserve">d. Conduct a </w:t>
      </w:r>
      <w:proofErr w:type="gramStart"/>
      <w:r>
        <w:t>regional arts</w:t>
      </w:r>
      <w:proofErr w:type="gramEnd"/>
      <w:r>
        <w:t xml:space="preserve"> needs assessment every four years</w:t>
      </w:r>
    </w:p>
    <w:p w14:paraId="33860196" w14:textId="77777777" w:rsidR="00E86E84" w:rsidRDefault="00E86E84" w:rsidP="002B2F04">
      <w:pPr>
        <w:ind w:left="720"/>
      </w:pPr>
      <w:r>
        <w:t>e. Update and revise agreements with the RDC as needed.</w:t>
      </w:r>
    </w:p>
    <w:p w14:paraId="36F7B0BC" w14:textId="77777777" w:rsidR="00E86E84" w:rsidRDefault="00E86E84" w:rsidP="002B2F04">
      <w:pPr>
        <w:ind w:left="720"/>
      </w:pPr>
      <w:r>
        <w:t xml:space="preserve">f. Fulfill administrative requirements of the Minnesota State Arts Board, including preparation </w:t>
      </w:r>
      <w:proofErr w:type="gramStart"/>
      <w:r>
        <w:t>of:</w:t>
      </w:r>
      <w:proofErr w:type="gramEnd"/>
      <w:r>
        <w:t xml:space="preserve"> annual final report; work plan and budget; and re-grant activities reporting.</w:t>
      </w:r>
    </w:p>
    <w:p w14:paraId="5743DC96" w14:textId="77777777" w:rsidR="00E86E84" w:rsidRDefault="00E86E84" w:rsidP="002B2F04">
      <w:pPr>
        <w:ind w:left="720"/>
      </w:pPr>
      <w:r>
        <w:t xml:space="preserve">g. Participate in statewide "arts system" planning/strategy within the Forum of </w:t>
      </w:r>
      <w:proofErr w:type="gramStart"/>
      <w:r>
        <w:t>RAC's;</w:t>
      </w:r>
      <w:proofErr w:type="gramEnd"/>
      <w:r>
        <w:t xml:space="preserve"> MN Citizens for the Arts and MN State Arts Board.</w:t>
      </w:r>
    </w:p>
    <w:p w14:paraId="61723A7C" w14:textId="77777777" w:rsidR="00E86E84" w:rsidRDefault="00E86E84" w:rsidP="002B2F04">
      <w:pPr>
        <w:ind w:left="720"/>
      </w:pPr>
      <w:r>
        <w:t>h. Active arts advocacy efforts throughout the year</w:t>
      </w:r>
    </w:p>
    <w:p w14:paraId="763A98A3" w14:textId="77777777" w:rsidR="00E86E84" w:rsidRDefault="00E86E84" w:rsidP="00E86E84"/>
    <w:p w14:paraId="4E9E482E" w14:textId="77777777" w:rsidR="00E86E84" w:rsidRPr="002B2F04" w:rsidRDefault="00E86E84" w:rsidP="00E86E84">
      <w:pPr>
        <w:rPr>
          <w:sz w:val="28"/>
          <w:szCs w:val="28"/>
        </w:rPr>
      </w:pPr>
      <w:r w:rsidRPr="002B2F04">
        <w:rPr>
          <w:sz w:val="28"/>
          <w:szCs w:val="28"/>
        </w:rPr>
        <w:t xml:space="preserve">Measurable Outcome (150 characters max) </w:t>
      </w:r>
      <w:r w:rsidRPr="002B2F04">
        <w:rPr>
          <w:sz w:val="28"/>
          <w:szCs w:val="28"/>
        </w:rPr>
        <w:tab/>
      </w:r>
    </w:p>
    <w:p w14:paraId="2943F6E3" w14:textId="77777777" w:rsidR="00E86E84" w:rsidRPr="002B2F04" w:rsidRDefault="00E86E84" w:rsidP="00E86E84">
      <w:pPr>
        <w:rPr>
          <w:color w:val="FF0000"/>
        </w:rPr>
      </w:pPr>
      <w:r w:rsidRPr="002B2F04">
        <w:rPr>
          <w:color w:val="FF0000"/>
        </w:rPr>
        <w:t xml:space="preserve">Regional residents experience increased access to the arts via a reduction in cultural and/or physical barriers.  </w:t>
      </w:r>
    </w:p>
    <w:p w14:paraId="2F63302B" w14:textId="77777777" w:rsidR="00E86E84" w:rsidRDefault="00E86E84" w:rsidP="00E86E84">
      <w:r>
        <w:t>Which of the 25-year arts legacy outcomes will this measurable outcome address (select all that apply)?</w:t>
      </w:r>
    </w:p>
    <w:p w14:paraId="0B3BA2F6" w14:textId="77777777" w:rsidR="00E86E84" w:rsidRDefault="00E86E84" w:rsidP="002B2F04">
      <w:pPr>
        <w:pStyle w:val="ListParagraph"/>
        <w:numPr>
          <w:ilvl w:val="0"/>
          <w:numId w:val="2"/>
        </w:numPr>
      </w:pPr>
      <w:r>
        <w:t xml:space="preserve">The arts are interwoven into every facet of community life </w:t>
      </w:r>
      <w:r>
        <w:tab/>
        <w:t xml:space="preserve"> </w:t>
      </w:r>
    </w:p>
    <w:p w14:paraId="09E779D5" w14:textId="77777777" w:rsidR="00E86E84" w:rsidRDefault="00E86E84" w:rsidP="002B2F04">
      <w:pPr>
        <w:pStyle w:val="ListParagraph"/>
        <w:numPr>
          <w:ilvl w:val="0"/>
          <w:numId w:val="2"/>
        </w:numPr>
      </w:pPr>
      <w:r>
        <w:t xml:space="preserve">Minnesotans believe the arts are vital to who we are </w:t>
      </w:r>
      <w:r>
        <w:tab/>
        <w:t xml:space="preserve"> </w:t>
      </w:r>
    </w:p>
    <w:p w14:paraId="10399847" w14:textId="6DD439AD" w:rsidR="00E86E84" w:rsidRDefault="00E86E84" w:rsidP="002B2F04">
      <w:pPr>
        <w:pStyle w:val="ListParagraph"/>
        <w:numPr>
          <w:ilvl w:val="0"/>
          <w:numId w:val="2"/>
        </w:numPr>
      </w:pPr>
      <w:r>
        <w:t xml:space="preserve">People of all ages, ethnicities, and abilities participate in the arts </w:t>
      </w:r>
      <w:r>
        <w:tab/>
        <w:t xml:space="preserve"> </w:t>
      </w:r>
    </w:p>
    <w:p w14:paraId="0C93A29B" w14:textId="543EAA35" w:rsidR="00E86E84" w:rsidRDefault="00E86E84" w:rsidP="002B2F04">
      <w:pPr>
        <w:pStyle w:val="ListParagraph"/>
        <w:numPr>
          <w:ilvl w:val="0"/>
          <w:numId w:val="2"/>
        </w:numPr>
      </w:pPr>
      <w:r>
        <w:t xml:space="preserve">People trust Minnesota's stewardship of public arts funding </w:t>
      </w:r>
      <w:r>
        <w:tab/>
      </w:r>
      <w:r w:rsidR="00D00B17">
        <w:tab/>
      </w:r>
      <w:r>
        <w:t xml:space="preserve">Yes </w:t>
      </w:r>
    </w:p>
    <w:p w14:paraId="16D1BA60" w14:textId="77777777" w:rsidR="00E86E84" w:rsidRDefault="00E86E84" w:rsidP="002B2F04">
      <w:pPr>
        <w:pStyle w:val="ListParagraph"/>
        <w:numPr>
          <w:ilvl w:val="0"/>
          <w:numId w:val="2"/>
        </w:numPr>
      </w:pPr>
      <w:r>
        <w:t xml:space="preserve">The arts thrive in Minnesota </w:t>
      </w:r>
      <w:r>
        <w:tab/>
        <w:t xml:space="preserve"> </w:t>
      </w:r>
    </w:p>
    <w:p w14:paraId="06E7B2D8" w14:textId="77777777" w:rsidR="00E86E84" w:rsidRPr="002B2F04" w:rsidRDefault="00E86E84" w:rsidP="00E86E84">
      <w:pPr>
        <w:rPr>
          <w:sz w:val="28"/>
          <w:szCs w:val="28"/>
        </w:rPr>
      </w:pPr>
      <w:r w:rsidRPr="002B2F04">
        <w:rPr>
          <w:sz w:val="28"/>
          <w:szCs w:val="28"/>
        </w:rPr>
        <w:t xml:space="preserve">Plan for measuring results (1,000 characters max) </w:t>
      </w:r>
      <w:r w:rsidRPr="002B2F04">
        <w:rPr>
          <w:sz w:val="28"/>
          <w:szCs w:val="28"/>
        </w:rPr>
        <w:tab/>
      </w:r>
    </w:p>
    <w:p w14:paraId="01C4C444" w14:textId="264F4BDB" w:rsidR="00E86E84" w:rsidRPr="002B2F04" w:rsidRDefault="00E86E84" w:rsidP="00E86E84">
      <w:pPr>
        <w:rPr>
          <w:color w:val="FF0000"/>
        </w:rPr>
      </w:pPr>
      <w:r w:rsidRPr="002B2F04">
        <w:rPr>
          <w:color w:val="FF0000"/>
        </w:rPr>
        <w:t xml:space="preserve">Evaluation will occur through our </w:t>
      </w:r>
      <w:proofErr w:type="gramStart"/>
      <w:r w:rsidRPr="002B2F04">
        <w:rPr>
          <w:color w:val="FF0000"/>
        </w:rPr>
        <w:t>needs</w:t>
      </w:r>
      <w:proofErr w:type="gramEnd"/>
      <w:r w:rsidRPr="002B2F04">
        <w:rPr>
          <w:color w:val="FF0000"/>
        </w:rPr>
        <w:t xml:space="preserve"> assessment and focus groups.    </w:t>
      </w:r>
    </w:p>
    <w:p w14:paraId="74AA163A" w14:textId="6C790F3C" w:rsidR="00E86E84" w:rsidRPr="002B2F04" w:rsidRDefault="002B560A" w:rsidP="00E86E84">
      <w:pPr>
        <w:rPr>
          <w:color w:val="FF0000"/>
        </w:rPr>
      </w:pPr>
      <w:r>
        <w:rPr>
          <w:color w:val="FF0000"/>
        </w:rPr>
        <w:t xml:space="preserve">Success will be measured by </w:t>
      </w:r>
      <w:r w:rsidR="00E86E84" w:rsidRPr="002B2F04">
        <w:rPr>
          <w:color w:val="FF0000"/>
        </w:rPr>
        <w:t>Board, staff, and volunteer personnel reflect</w:t>
      </w:r>
      <w:r>
        <w:rPr>
          <w:color w:val="FF0000"/>
        </w:rPr>
        <w:t>ing the</w:t>
      </w:r>
      <w:r w:rsidR="00E86E84" w:rsidRPr="002B2F04">
        <w:rPr>
          <w:color w:val="FF0000"/>
        </w:rPr>
        <w:t xml:space="preserve"> demographic of our area in terms of age distribution and </w:t>
      </w:r>
      <w:r w:rsidR="00435232">
        <w:rPr>
          <w:color w:val="FF0000"/>
        </w:rPr>
        <w:t>race</w:t>
      </w:r>
      <w:r w:rsidR="00E86E84" w:rsidRPr="002B2F04">
        <w:rPr>
          <w:color w:val="FF0000"/>
        </w:rPr>
        <w:t>.  Respondents say that they are highly satisfied with service and our office/showcase spaces.</w:t>
      </w:r>
    </w:p>
    <w:p w14:paraId="09793532" w14:textId="7F53BB95" w:rsidR="002B2F04" w:rsidRDefault="002B2F04" w:rsidP="002B2F04">
      <w:pPr>
        <w:jc w:val="center"/>
      </w:pPr>
      <w:r w:rsidRPr="002B2F04">
        <w:rPr>
          <w:sz w:val="40"/>
          <w:szCs w:val="40"/>
        </w:rPr>
        <w:lastRenderedPageBreak/>
        <w:t xml:space="preserve">PRIORITY </w:t>
      </w:r>
      <w:r>
        <w:rPr>
          <w:sz w:val="40"/>
          <w:szCs w:val="40"/>
        </w:rPr>
        <w:t>3</w:t>
      </w:r>
    </w:p>
    <w:p w14:paraId="4402D765" w14:textId="09018642" w:rsidR="00E86E84" w:rsidRDefault="00E86E84" w:rsidP="00E86E84">
      <w:r>
        <w:t xml:space="preserve">Priority 3:  </w:t>
      </w:r>
      <w:r w:rsidRPr="003F67A0">
        <w:rPr>
          <w:color w:val="FF0000"/>
        </w:rPr>
        <w:t>Showcasing</w:t>
      </w:r>
      <w:r>
        <w:t xml:space="preserve"> artists and arts organizations from our northwest region primarily through our annual NW Art </w:t>
      </w:r>
      <w:proofErr w:type="spellStart"/>
      <w:r>
        <w:t>Exhibt</w:t>
      </w:r>
      <w:proofErr w:type="spellEnd"/>
      <w:r>
        <w:t xml:space="preserve"> and </w:t>
      </w:r>
      <w:r w:rsidR="003D350E">
        <w:t>our gallery exhibits</w:t>
      </w:r>
      <w:r>
        <w:t xml:space="preserve">.   </w:t>
      </w:r>
    </w:p>
    <w:p w14:paraId="0347D27B" w14:textId="2FA31732" w:rsidR="00E86E84" w:rsidRDefault="00E86E84" w:rsidP="00E86E84">
      <w:r>
        <w:t>G</w:t>
      </w:r>
      <w:r w:rsidR="003F67A0">
        <w:t>OALS</w:t>
      </w:r>
      <w:r>
        <w:t>: Organize and implement the Northwest Minnesota Art Exhibition in 202</w:t>
      </w:r>
      <w:r w:rsidR="003D350E">
        <w:t>2</w:t>
      </w:r>
      <w:r>
        <w:t xml:space="preserve"> and 202</w:t>
      </w:r>
      <w:r w:rsidR="003D350E">
        <w:t>3</w:t>
      </w:r>
      <w:r>
        <w:t xml:space="preserve"> funding the Student portions with State Funds. Schedule four exhibits with McKnight funds including one featuring artists of color, and two exhibits with State funding.</w:t>
      </w:r>
    </w:p>
    <w:p w14:paraId="59CB4A5D" w14:textId="42B7F4D3" w:rsidR="00E86E84" w:rsidRDefault="00E86E84" w:rsidP="00E86E84">
      <w:r>
        <w:t>O</w:t>
      </w:r>
      <w:r w:rsidR="003F67A0">
        <w:t>BJECTIVES</w:t>
      </w:r>
      <w:r>
        <w:t>:</w:t>
      </w:r>
    </w:p>
    <w:p w14:paraId="66F0B942" w14:textId="77777777" w:rsidR="00E86E84" w:rsidRDefault="00E86E84" w:rsidP="003F67A0">
      <w:pPr>
        <w:ind w:left="720"/>
      </w:pPr>
      <w:r>
        <w:t>a. Hire/train Showcase Specialist contract position</w:t>
      </w:r>
    </w:p>
    <w:p w14:paraId="3C001343" w14:textId="77777777" w:rsidR="00E86E84" w:rsidRDefault="00E86E84" w:rsidP="003F67A0">
      <w:pPr>
        <w:ind w:left="720"/>
      </w:pPr>
      <w:r>
        <w:t>b. Publicize the Call for Entries and contact artists</w:t>
      </w:r>
    </w:p>
    <w:p w14:paraId="69EFB599" w14:textId="77777777" w:rsidR="00E86E84" w:rsidRDefault="00E86E84" w:rsidP="003F67A0">
      <w:pPr>
        <w:ind w:left="720"/>
      </w:pPr>
      <w:r>
        <w:t>c. Select and contract with the juror.</w:t>
      </w:r>
    </w:p>
    <w:p w14:paraId="2C169AA1" w14:textId="77777777" w:rsidR="00E86E84" w:rsidRDefault="00E86E84" w:rsidP="003F67A0">
      <w:pPr>
        <w:ind w:left="720"/>
      </w:pPr>
      <w:r>
        <w:t>d. Coordinate and implement registration, hanging the exhibit, creating programs, volunteer coordination, and prompt wrap-up.</w:t>
      </w:r>
    </w:p>
    <w:p w14:paraId="7A36E97A" w14:textId="77777777" w:rsidR="00E86E84" w:rsidRDefault="00E86E84" w:rsidP="003F67A0">
      <w:pPr>
        <w:ind w:left="720"/>
      </w:pPr>
      <w:r>
        <w:t>e. Coordinate and implement all Artist Receptions</w:t>
      </w:r>
    </w:p>
    <w:p w14:paraId="27A7E91B" w14:textId="77777777" w:rsidR="00E86E84" w:rsidRDefault="00E86E84" w:rsidP="003F67A0">
      <w:pPr>
        <w:ind w:left="720"/>
      </w:pPr>
      <w:r>
        <w:t>f. Organize the touring summer schedule and administer the tour</w:t>
      </w:r>
    </w:p>
    <w:p w14:paraId="6FA666FB" w14:textId="77777777" w:rsidR="00E86E84" w:rsidRDefault="00E86E84" w:rsidP="003F67A0">
      <w:pPr>
        <w:ind w:left="720"/>
      </w:pPr>
      <w:r>
        <w:t>g. Measure outcomes and evaluate the program yearly</w:t>
      </w:r>
    </w:p>
    <w:p w14:paraId="5DC99189" w14:textId="77777777" w:rsidR="00E86E84" w:rsidRDefault="00E86E84" w:rsidP="00E86E84"/>
    <w:p w14:paraId="0A50AA5D" w14:textId="77777777" w:rsidR="00E86E84" w:rsidRPr="003F67A0" w:rsidRDefault="00E86E84" w:rsidP="00E86E84">
      <w:pPr>
        <w:rPr>
          <w:sz w:val="28"/>
          <w:szCs w:val="28"/>
        </w:rPr>
      </w:pPr>
      <w:r w:rsidRPr="003F67A0">
        <w:rPr>
          <w:sz w:val="28"/>
          <w:szCs w:val="28"/>
        </w:rPr>
        <w:t xml:space="preserve">Measurable Outcome (150 characters max) </w:t>
      </w:r>
      <w:r w:rsidRPr="003F67A0">
        <w:rPr>
          <w:sz w:val="28"/>
          <w:szCs w:val="28"/>
        </w:rPr>
        <w:tab/>
      </w:r>
    </w:p>
    <w:p w14:paraId="53A471A0" w14:textId="657682E3" w:rsidR="00E86E84" w:rsidRPr="003F67A0" w:rsidRDefault="00E86E84" w:rsidP="00E86E84">
      <w:pPr>
        <w:rPr>
          <w:color w:val="FF0000"/>
        </w:rPr>
      </w:pPr>
      <w:r w:rsidRPr="003F67A0">
        <w:rPr>
          <w:color w:val="FF0000"/>
        </w:rPr>
        <w:t xml:space="preserve">Minnesotans participate in the arts as creators and those interested gain </w:t>
      </w:r>
      <w:r w:rsidR="003D350E">
        <w:rPr>
          <w:color w:val="FF0000"/>
        </w:rPr>
        <w:t xml:space="preserve">inspiration, support, </w:t>
      </w:r>
      <w:r w:rsidR="00197859">
        <w:rPr>
          <w:color w:val="FF0000"/>
        </w:rPr>
        <w:t xml:space="preserve">and </w:t>
      </w:r>
      <w:r w:rsidR="003D350E">
        <w:rPr>
          <w:color w:val="FF0000"/>
        </w:rPr>
        <w:t>encouragement to create new pieces of art</w:t>
      </w:r>
      <w:r w:rsidR="00197859">
        <w:rPr>
          <w:color w:val="FF0000"/>
        </w:rPr>
        <w:t xml:space="preserve"> and sell their art</w:t>
      </w:r>
      <w:r w:rsidR="003D350E">
        <w:rPr>
          <w:color w:val="FF0000"/>
        </w:rPr>
        <w:t xml:space="preserve">.  </w:t>
      </w:r>
      <w:r w:rsidRPr="003F67A0">
        <w:rPr>
          <w:color w:val="FF0000"/>
        </w:rPr>
        <w:t>(percentage increases)</w:t>
      </w:r>
    </w:p>
    <w:p w14:paraId="66A7D7AC" w14:textId="77777777" w:rsidR="00E86E84" w:rsidRDefault="00E86E84" w:rsidP="00E86E84">
      <w:r>
        <w:t>Which of the 25-year arts legacy outcomes will this measurable outcome address (select all that apply)?</w:t>
      </w:r>
    </w:p>
    <w:p w14:paraId="5009C570" w14:textId="7DCC9D41" w:rsidR="00E86E84" w:rsidRDefault="00E86E84" w:rsidP="003F67A0">
      <w:pPr>
        <w:pStyle w:val="ListParagraph"/>
        <w:numPr>
          <w:ilvl w:val="0"/>
          <w:numId w:val="3"/>
        </w:numPr>
      </w:pPr>
      <w:r>
        <w:t>The arts are interwoven into every facet of community life</w:t>
      </w:r>
      <w:r w:rsidR="00237842">
        <w:tab/>
      </w:r>
      <w:r w:rsidR="00237842">
        <w:tab/>
      </w:r>
      <w:r>
        <w:tab/>
        <w:t xml:space="preserve"> </w:t>
      </w:r>
    </w:p>
    <w:p w14:paraId="21E83F5E" w14:textId="77777777" w:rsidR="00E86E84" w:rsidRDefault="00E86E84" w:rsidP="003F67A0">
      <w:pPr>
        <w:pStyle w:val="ListParagraph"/>
        <w:numPr>
          <w:ilvl w:val="0"/>
          <w:numId w:val="3"/>
        </w:numPr>
      </w:pPr>
      <w:r>
        <w:t xml:space="preserve">Minnesotans believe the arts are vital to who we are </w:t>
      </w:r>
      <w:r>
        <w:tab/>
        <w:t xml:space="preserve"> </w:t>
      </w:r>
    </w:p>
    <w:p w14:paraId="65D3BF48" w14:textId="77777777" w:rsidR="00E86E84" w:rsidRDefault="00E86E84" w:rsidP="003F67A0">
      <w:pPr>
        <w:pStyle w:val="ListParagraph"/>
        <w:numPr>
          <w:ilvl w:val="0"/>
          <w:numId w:val="3"/>
        </w:numPr>
      </w:pPr>
      <w:r>
        <w:t xml:space="preserve">People of all ages, ethnicities, and abilities participate in the arts </w:t>
      </w:r>
      <w:r>
        <w:tab/>
        <w:t xml:space="preserve">Yes </w:t>
      </w:r>
    </w:p>
    <w:p w14:paraId="075E0799" w14:textId="77777777" w:rsidR="00E86E84" w:rsidRDefault="00E86E84" w:rsidP="003F67A0">
      <w:pPr>
        <w:pStyle w:val="ListParagraph"/>
        <w:numPr>
          <w:ilvl w:val="0"/>
          <w:numId w:val="3"/>
        </w:numPr>
      </w:pPr>
      <w:r>
        <w:t xml:space="preserve">People trust Minnesota's stewardship of public arts funding </w:t>
      </w:r>
      <w:r>
        <w:tab/>
        <w:t xml:space="preserve"> </w:t>
      </w:r>
    </w:p>
    <w:p w14:paraId="3D563546" w14:textId="73837C2E" w:rsidR="00E86E84" w:rsidRDefault="00E86E84" w:rsidP="003F67A0">
      <w:pPr>
        <w:pStyle w:val="ListParagraph"/>
        <w:numPr>
          <w:ilvl w:val="0"/>
          <w:numId w:val="3"/>
        </w:numPr>
      </w:pPr>
      <w:r>
        <w:t xml:space="preserve">The arts thrive in Minnesota </w:t>
      </w:r>
      <w:r>
        <w:tab/>
      </w:r>
      <w:r w:rsidR="003D350E">
        <w:tab/>
      </w:r>
      <w:r w:rsidR="003D350E">
        <w:tab/>
      </w:r>
      <w:r w:rsidR="003D350E">
        <w:tab/>
      </w:r>
      <w:r w:rsidR="003D350E">
        <w:tab/>
      </w:r>
      <w:r w:rsidR="003D350E">
        <w:tab/>
      </w:r>
      <w:r>
        <w:t xml:space="preserve">Yes </w:t>
      </w:r>
    </w:p>
    <w:p w14:paraId="2F469D37" w14:textId="77777777" w:rsidR="00E86E84" w:rsidRPr="003F67A0" w:rsidRDefault="00E86E84" w:rsidP="00E86E84">
      <w:pPr>
        <w:rPr>
          <w:sz w:val="28"/>
          <w:szCs w:val="28"/>
        </w:rPr>
      </w:pPr>
      <w:r w:rsidRPr="003F67A0">
        <w:rPr>
          <w:sz w:val="28"/>
          <w:szCs w:val="28"/>
        </w:rPr>
        <w:t xml:space="preserve">Plan for measuring results (1,000 characters max) </w:t>
      </w:r>
      <w:r w:rsidRPr="003F67A0">
        <w:rPr>
          <w:sz w:val="28"/>
          <w:szCs w:val="28"/>
        </w:rPr>
        <w:tab/>
      </w:r>
    </w:p>
    <w:p w14:paraId="430A1834" w14:textId="35C60835" w:rsidR="00E86E84" w:rsidRPr="003F67A0" w:rsidRDefault="00E86E84" w:rsidP="00E86E84">
      <w:pPr>
        <w:rPr>
          <w:color w:val="FF0000"/>
        </w:rPr>
      </w:pPr>
      <w:r w:rsidRPr="003F67A0">
        <w:rPr>
          <w:color w:val="FF0000"/>
        </w:rPr>
        <w:t xml:space="preserve">Evaluation </w:t>
      </w:r>
      <w:r w:rsidR="003D350E">
        <w:rPr>
          <w:color w:val="FF0000"/>
        </w:rPr>
        <w:t xml:space="preserve">form completed </w:t>
      </w:r>
      <w:r w:rsidRPr="003F67A0">
        <w:rPr>
          <w:color w:val="FF0000"/>
        </w:rPr>
        <w:t>by artists who display work in our gallery and evaluation on-line by artists who show pieces in our annual exhibit</w:t>
      </w:r>
      <w:r w:rsidR="003D350E">
        <w:rPr>
          <w:color w:val="FF0000"/>
        </w:rPr>
        <w:t>.</w:t>
      </w:r>
      <w:r w:rsidRPr="003F67A0">
        <w:rPr>
          <w:color w:val="FF0000"/>
        </w:rPr>
        <w:t xml:space="preserve"> </w:t>
      </w:r>
    </w:p>
    <w:p w14:paraId="754F58D5" w14:textId="7819423B" w:rsidR="00E86E84" w:rsidRPr="003F67A0" w:rsidRDefault="00E86E84" w:rsidP="00E86E84">
      <w:pPr>
        <w:rPr>
          <w:color w:val="FF0000"/>
        </w:rPr>
      </w:pPr>
      <w:r w:rsidRPr="003F67A0">
        <w:rPr>
          <w:color w:val="FF0000"/>
        </w:rPr>
        <w:t xml:space="preserve">Artists state </w:t>
      </w:r>
      <w:r w:rsidR="003D350E">
        <w:rPr>
          <w:color w:val="FF0000"/>
        </w:rPr>
        <w:t xml:space="preserve">in the form </w:t>
      </w:r>
      <w:r w:rsidRPr="003F67A0">
        <w:rPr>
          <w:color w:val="FF0000"/>
        </w:rPr>
        <w:t xml:space="preserve">that our showcasing opportunities stimulate an increase of </w:t>
      </w:r>
      <w:proofErr w:type="spellStart"/>
      <w:r w:rsidRPr="003F67A0">
        <w:rPr>
          <w:color w:val="FF0000"/>
        </w:rPr>
        <w:t>atleast</w:t>
      </w:r>
      <w:proofErr w:type="spellEnd"/>
      <w:r w:rsidRPr="003F67A0">
        <w:rPr>
          <w:color w:val="FF0000"/>
        </w:rPr>
        <w:t xml:space="preserve"> 10% in new creations and report sales occurring during our showcases.  </w:t>
      </w:r>
    </w:p>
    <w:p w14:paraId="44784C1F" w14:textId="77777777" w:rsidR="003F67A0" w:rsidRDefault="003F67A0">
      <w:r>
        <w:br w:type="page"/>
      </w:r>
    </w:p>
    <w:p w14:paraId="2A8E17D2" w14:textId="035F10A7" w:rsidR="002B2F04" w:rsidRPr="002B2F04" w:rsidRDefault="002B2F04" w:rsidP="002B2F04">
      <w:pPr>
        <w:jc w:val="center"/>
        <w:rPr>
          <w:sz w:val="40"/>
          <w:szCs w:val="40"/>
        </w:rPr>
      </w:pPr>
      <w:r w:rsidRPr="002B2F04">
        <w:rPr>
          <w:sz w:val="40"/>
          <w:szCs w:val="40"/>
        </w:rPr>
        <w:lastRenderedPageBreak/>
        <w:t xml:space="preserve">PRIORITY </w:t>
      </w:r>
      <w:r>
        <w:rPr>
          <w:sz w:val="40"/>
          <w:szCs w:val="40"/>
        </w:rPr>
        <w:t>4</w:t>
      </w:r>
    </w:p>
    <w:p w14:paraId="27D29874" w14:textId="4A50474D" w:rsidR="00E86E84" w:rsidRDefault="00E86E84" w:rsidP="00E86E84">
      <w:r>
        <w:t xml:space="preserve">Priority 4: </w:t>
      </w:r>
      <w:r w:rsidRPr="003F67A0">
        <w:rPr>
          <w:color w:val="FF0000"/>
        </w:rPr>
        <w:t>Promotion</w:t>
      </w:r>
      <w:r>
        <w:t xml:space="preserve"> and marketing of artists and arts activities in northwest Minnesota primarily through our e-newsletter, website, and podcast interviews.  </w:t>
      </w:r>
    </w:p>
    <w:p w14:paraId="15EC139A" w14:textId="77777777" w:rsidR="00E86E84" w:rsidRDefault="00E86E84" w:rsidP="00E86E84">
      <w:r>
        <w:t>GOALS: Focus on podcasts, website posts, and e-newsletters that feature 1/3 artists, 1/3 arts organizational leaders, and 1/3 staff and board members within our various promotional activities.</w:t>
      </w:r>
    </w:p>
    <w:p w14:paraId="780788DD" w14:textId="77777777" w:rsidR="00E86E84" w:rsidRDefault="00E86E84" w:rsidP="00E86E84">
      <w:r>
        <w:t>OBJECTIVES:</w:t>
      </w:r>
    </w:p>
    <w:p w14:paraId="541A7CBF" w14:textId="77777777" w:rsidR="00E86E84" w:rsidRDefault="00E86E84" w:rsidP="003F67A0">
      <w:pPr>
        <w:ind w:left="720"/>
      </w:pPr>
      <w:r>
        <w:t>a. Hire/train Promotions Specialist contract position</w:t>
      </w:r>
    </w:p>
    <w:p w14:paraId="17308BF9" w14:textId="77777777" w:rsidR="00E86E84" w:rsidRDefault="00E86E84" w:rsidP="003F67A0">
      <w:pPr>
        <w:ind w:left="720"/>
      </w:pPr>
      <w:r>
        <w:t>b. Coordinate at least 40 Radio interviews that become Podcasts on our website with a minimum of 4 being people of color</w:t>
      </w:r>
    </w:p>
    <w:p w14:paraId="3C76881A" w14:textId="77777777" w:rsidR="00E86E84" w:rsidRDefault="00E86E84" w:rsidP="003F67A0">
      <w:pPr>
        <w:ind w:left="720"/>
      </w:pPr>
      <w:r>
        <w:t>c. Publish one e-newsletters per month with artists opportunities and arts leadership opportunities</w:t>
      </w:r>
    </w:p>
    <w:p w14:paraId="2A503393" w14:textId="77777777" w:rsidR="00E86E84" w:rsidRDefault="00E86E84" w:rsidP="003F67A0">
      <w:pPr>
        <w:ind w:left="720"/>
      </w:pPr>
      <w:r>
        <w:t>d. Add venue listings to the directory</w:t>
      </w:r>
    </w:p>
    <w:p w14:paraId="61D757FB" w14:textId="77777777" w:rsidR="00E86E84" w:rsidRDefault="00E86E84" w:rsidP="003F67A0">
      <w:pPr>
        <w:ind w:left="720"/>
      </w:pPr>
      <w:r>
        <w:t>e. Increase likes in social media</w:t>
      </w:r>
    </w:p>
    <w:p w14:paraId="1D572043" w14:textId="77777777" w:rsidR="00E86E84" w:rsidRDefault="00E86E84" w:rsidP="003F67A0">
      <w:pPr>
        <w:ind w:left="720"/>
      </w:pPr>
      <w:r>
        <w:t>f. Create enhanced artist listings</w:t>
      </w:r>
    </w:p>
    <w:p w14:paraId="327D6948" w14:textId="77777777" w:rsidR="00E86E84" w:rsidRDefault="00E86E84" w:rsidP="003F67A0">
      <w:pPr>
        <w:ind w:left="720"/>
      </w:pPr>
      <w:r>
        <w:t>g. Measure outcomes and evaluate the program semi-annually at the NWMAC board meeting</w:t>
      </w:r>
    </w:p>
    <w:p w14:paraId="103CB8D0" w14:textId="77777777" w:rsidR="00E86E84" w:rsidRDefault="00E86E84" w:rsidP="00E86E84"/>
    <w:p w14:paraId="7A2DB4C8" w14:textId="77777777" w:rsidR="00E86E84" w:rsidRPr="003F67A0" w:rsidRDefault="00E86E84" w:rsidP="00E86E84">
      <w:pPr>
        <w:rPr>
          <w:sz w:val="28"/>
          <w:szCs w:val="28"/>
        </w:rPr>
      </w:pPr>
      <w:r w:rsidRPr="003F67A0">
        <w:rPr>
          <w:sz w:val="28"/>
          <w:szCs w:val="28"/>
        </w:rPr>
        <w:t xml:space="preserve">Measurable Outcome (150 characters max) </w:t>
      </w:r>
      <w:r w:rsidRPr="003F67A0">
        <w:rPr>
          <w:sz w:val="28"/>
          <w:szCs w:val="28"/>
        </w:rPr>
        <w:tab/>
      </w:r>
    </w:p>
    <w:p w14:paraId="467D482E" w14:textId="4FD4F490" w:rsidR="00E86E84" w:rsidRPr="003F67A0" w:rsidRDefault="003C23F0" w:rsidP="00E86E84">
      <w:pPr>
        <w:rPr>
          <w:color w:val="FF0000"/>
        </w:rPr>
      </w:pPr>
      <w:r>
        <w:rPr>
          <w:color w:val="FF0000"/>
        </w:rPr>
        <w:t xml:space="preserve">Minnesotans value and view participation in our promotion and marketing efforts as enhancing their organization and individual careers.  </w:t>
      </w:r>
      <w:r w:rsidR="00E0614A">
        <w:rPr>
          <w:color w:val="FF0000"/>
        </w:rPr>
        <w:t xml:space="preserve">Featured </w:t>
      </w:r>
      <w:r w:rsidR="00E86E84" w:rsidRPr="003F67A0">
        <w:rPr>
          <w:color w:val="FF0000"/>
        </w:rPr>
        <w:t xml:space="preserve">Arts involved public report having used or knowledge of our programs and services.  </w:t>
      </w:r>
    </w:p>
    <w:p w14:paraId="4F46D95D" w14:textId="77777777" w:rsidR="00E86E84" w:rsidRDefault="00E86E84" w:rsidP="00E86E84">
      <w:r>
        <w:t>Which of the 25-year arts legacy outcomes will this measurable outcome address (select all that apply)?</w:t>
      </w:r>
    </w:p>
    <w:p w14:paraId="6C0D97A7" w14:textId="0311F319" w:rsidR="00E86E84" w:rsidRDefault="00E86E84" w:rsidP="003F67A0">
      <w:pPr>
        <w:pStyle w:val="ListParagraph"/>
        <w:numPr>
          <w:ilvl w:val="0"/>
          <w:numId w:val="4"/>
        </w:numPr>
      </w:pPr>
      <w:r>
        <w:t xml:space="preserve">The arts are interwoven into every facet of community life </w:t>
      </w:r>
      <w:r w:rsidR="00E0614A">
        <w:tab/>
      </w:r>
      <w:r w:rsidR="00E0614A">
        <w:tab/>
        <w:t>Yes</w:t>
      </w:r>
      <w:r>
        <w:tab/>
        <w:t xml:space="preserve"> </w:t>
      </w:r>
    </w:p>
    <w:p w14:paraId="607FDDD3" w14:textId="77777777" w:rsidR="00E86E84" w:rsidRDefault="00E86E84" w:rsidP="003F67A0">
      <w:pPr>
        <w:pStyle w:val="ListParagraph"/>
        <w:numPr>
          <w:ilvl w:val="0"/>
          <w:numId w:val="4"/>
        </w:numPr>
      </w:pPr>
      <w:r>
        <w:t xml:space="preserve">Minnesotans believe the arts are vital to who we are </w:t>
      </w:r>
      <w:r>
        <w:tab/>
        <w:t xml:space="preserve"> </w:t>
      </w:r>
    </w:p>
    <w:p w14:paraId="246DC0BE" w14:textId="7F4E6568" w:rsidR="00E86E84" w:rsidRDefault="00E86E84" w:rsidP="003F67A0">
      <w:pPr>
        <w:pStyle w:val="ListParagraph"/>
        <w:numPr>
          <w:ilvl w:val="0"/>
          <w:numId w:val="4"/>
        </w:numPr>
      </w:pPr>
      <w:r>
        <w:t xml:space="preserve">People of all ages, ethnicities, and abilities participate in the arts </w:t>
      </w:r>
      <w:r w:rsidR="00E0614A">
        <w:tab/>
        <w:t>Yes</w:t>
      </w:r>
      <w:r>
        <w:tab/>
        <w:t xml:space="preserve"> </w:t>
      </w:r>
    </w:p>
    <w:p w14:paraId="218811BE" w14:textId="77777777" w:rsidR="00E86E84" w:rsidRDefault="00E86E84" w:rsidP="003F67A0">
      <w:pPr>
        <w:pStyle w:val="ListParagraph"/>
        <w:numPr>
          <w:ilvl w:val="0"/>
          <w:numId w:val="4"/>
        </w:numPr>
      </w:pPr>
      <w:r>
        <w:t xml:space="preserve">People trust Minnesota's stewardship of public arts funding </w:t>
      </w:r>
      <w:r>
        <w:tab/>
        <w:t xml:space="preserve"> </w:t>
      </w:r>
    </w:p>
    <w:p w14:paraId="7C1D5BE5" w14:textId="36321917" w:rsidR="00E86E84" w:rsidRDefault="00E86E84" w:rsidP="003F67A0">
      <w:pPr>
        <w:pStyle w:val="ListParagraph"/>
        <w:numPr>
          <w:ilvl w:val="0"/>
          <w:numId w:val="4"/>
        </w:numPr>
      </w:pPr>
      <w:r>
        <w:t xml:space="preserve">The arts thrive in Minnesota </w:t>
      </w:r>
      <w:r>
        <w:tab/>
      </w:r>
      <w:r w:rsidR="00E0614A">
        <w:tab/>
      </w:r>
      <w:r w:rsidR="00E0614A">
        <w:tab/>
      </w:r>
      <w:r w:rsidR="00E0614A">
        <w:tab/>
      </w:r>
      <w:r w:rsidR="00E0614A">
        <w:tab/>
      </w:r>
      <w:r w:rsidR="00E0614A">
        <w:tab/>
      </w:r>
      <w:r>
        <w:t xml:space="preserve">Yes </w:t>
      </w:r>
    </w:p>
    <w:p w14:paraId="0D5B5109" w14:textId="77777777" w:rsidR="00E86E84" w:rsidRPr="003F67A0" w:rsidRDefault="00E86E84" w:rsidP="00E86E84">
      <w:pPr>
        <w:rPr>
          <w:sz w:val="28"/>
          <w:szCs w:val="28"/>
        </w:rPr>
      </w:pPr>
      <w:r w:rsidRPr="003F67A0">
        <w:rPr>
          <w:sz w:val="28"/>
          <w:szCs w:val="28"/>
        </w:rPr>
        <w:t xml:space="preserve">Plan for measuring results (1,000 characters max) </w:t>
      </w:r>
      <w:r w:rsidRPr="003F67A0">
        <w:rPr>
          <w:sz w:val="28"/>
          <w:szCs w:val="28"/>
        </w:rPr>
        <w:tab/>
      </w:r>
    </w:p>
    <w:p w14:paraId="03408F07" w14:textId="476F6149" w:rsidR="00E86E84" w:rsidRPr="003F67A0" w:rsidRDefault="00237842" w:rsidP="00E86E84">
      <w:pPr>
        <w:rPr>
          <w:color w:val="FF0000"/>
        </w:rPr>
      </w:pPr>
      <w:r>
        <w:rPr>
          <w:color w:val="FF0000"/>
        </w:rPr>
        <w:t xml:space="preserve">Survey </w:t>
      </w:r>
      <w:r w:rsidR="00E0614A">
        <w:rPr>
          <w:color w:val="FF0000"/>
        </w:rPr>
        <w:t>participants in our</w:t>
      </w:r>
      <w:r>
        <w:rPr>
          <w:color w:val="FF0000"/>
        </w:rPr>
        <w:t xml:space="preserve"> </w:t>
      </w:r>
      <w:r w:rsidR="00E0614A">
        <w:rPr>
          <w:color w:val="FF0000"/>
        </w:rPr>
        <w:t>booklet</w:t>
      </w:r>
      <w:r>
        <w:rPr>
          <w:color w:val="FF0000"/>
        </w:rPr>
        <w:t xml:space="preserve"> and </w:t>
      </w:r>
      <w:r w:rsidR="00E0614A">
        <w:rPr>
          <w:color w:val="FF0000"/>
        </w:rPr>
        <w:t>podcasts</w:t>
      </w:r>
      <w:r>
        <w:rPr>
          <w:color w:val="FF0000"/>
        </w:rPr>
        <w:t xml:space="preserve"> to chart both the facet of community life and the population that they represent.      </w:t>
      </w:r>
    </w:p>
    <w:p w14:paraId="5EBBC154" w14:textId="172D9E79" w:rsidR="00E86E84" w:rsidRPr="003F67A0" w:rsidRDefault="00237842" w:rsidP="00E86E84">
      <w:pPr>
        <w:rPr>
          <w:color w:val="FF0000"/>
        </w:rPr>
      </w:pPr>
      <w:r>
        <w:rPr>
          <w:color w:val="FF0000"/>
        </w:rPr>
        <w:t xml:space="preserve">Success will show </w:t>
      </w:r>
      <w:r w:rsidR="003C23F0">
        <w:rPr>
          <w:color w:val="FF0000"/>
        </w:rPr>
        <w:t xml:space="preserve">different </w:t>
      </w:r>
      <w:r>
        <w:rPr>
          <w:color w:val="FF0000"/>
        </w:rPr>
        <w:t xml:space="preserve">facets </w:t>
      </w:r>
      <w:r w:rsidR="003C23F0">
        <w:rPr>
          <w:color w:val="FF0000"/>
        </w:rPr>
        <w:t xml:space="preserve">of community life </w:t>
      </w:r>
      <w:r>
        <w:rPr>
          <w:color w:val="FF0000"/>
        </w:rPr>
        <w:t xml:space="preserve">and diverse populations participating at an increased rate from last biennium.   </w:t>
      </w:r>
      <w:r w:rsidR="00E86E84" w:rsidRPr="003F67A0">
        <w:rPr>
          <w:color w:val="FF0000"/>
        </w:rPr>
        <w:t xml:space="preserve">     </w:t>
      </w:r>
    </w:p>
    <w:p w14:paraId="56D373BB" w14:textId="7BC3915A" w:rsidR="002B2F04" w:rsidRDefault="003F67A0" w:rsidP="002B560A">
      <w:pPr>
        <w:jc w:val="center"/>
      </w:pPr>
      <w:r>
        <w:rPr>
          <w:sz w:val="40"/>
          <w:szCs w:val="40"/>
        </w:rPr>
        <w:br w:type="page"/>
      </w:r>
      <w:r w:rsidR="002B560A">
        <w:rPr>
          <w:sz w:val="40"/>
          <w:szCs w:val="40"/>
        </w:rPr>
        <w:lastRenderedPageBreak/>
        <w:t>P</w:t>
      </w:r>
      <w:r w:rsidR="002B2F04" w:rsidRPr="002B2F04">
        <w:rPr>
          <w:sz w:val="40"/>
          <w:szCs w:val="40"/>
        </w:rPr>
        <w:t xml:space="preserve">RIORITY </w:t>
      </w:r>
      <w:r w:rsidR="002B2F04">
        <w:rPr>
          <w:sz w:val="40"/>
          <w:szCs w:val="40"/>
        </w:rPr>
        <w:t>5</w:t>
      </w:r>
    </w:p>
    <w:p w14:paraId="1634F1BA" w14:textId="3218F1E7" w:rsidR="00E86E84" w:rsidRDefault="00E86E84" w:rsidP="00E86E84">
      <w:r>
        <w:t xml:space="preserve">Priority 5: </w:t>
      </w:r>
      <w:r w:rsidRPr="003F67A0">
        <w:rPr>
          <w:color w:val="FF0000"/>
        </w:rPr>
        <w:t>Training</w:t>
      </w:r>
      <w:r>
        <w:t xml:space="preserve"> and networking of </w:t>
      </w:r>
      <w:r w:rsidR="00197859">
        <w:t xml:space="preserve">creative people, </w:t>
      </w:r>
      <w:r>
        <w:t>artists</w:t>
      </w:r>
      <w:r w:rsidR="00E0614A">
        <w:t>,</w:t>
      </w:r>
      <w:r>
        <w:t xml:space="preserve"> and arts leaders in our northwest region </w:t>
      </w:r>
      <w:r w:rsidR="00197859">
        <w:t xml:space="preserve">through in person and online workshops.  </w:t>
      </w:r>
    </w:p>
    <w:p w14:paraId="53CE7603" w14:textId="193906DE" w:rsidR="00E86E84" w:rsidRDefault="00E86E84" w:rsidP="00E86E84">
      <w:r>
        <w:t xml:space="preserve">GOALS: </w:t>
      </w:r>
      <w:r w:rsidR="00FE3F71">
        <w:t>Provide monthly training and networking experiences that appeal to and are attended by a d</w:t>
      </w:r>
      <w:r>
        <w:t>ivers</w:t>
      </w:r>
      <w:r w:rsidR="00FE3F71">
        <w:t>e</w:t>
      </w:r>
      <w:r>
        <w:t xml:space="preserve"> </w:t>
      </w:r>
      <w:r w:rsidR="00FE3F71">
        <w:t xml:space="preserve">group of creative people.  </w:t>
      </w:r>
      <w:r w:rsidR="00197859">
        <w:t xml:space="preserve">  </w:t>
      </w:r>
    </w:p>
    <w:p w14:paraId="2E68A868" w14:textId="77777777" w:rsidR="00E86E84" w:rsidRDefault="00E86E84" w:rsidP="00E86E84">
      <w:r>
        <w:t>OBJECTIVES:</w:t>
      </w:r>
    </w:p>
    <w:p w14:paraId="00117560" w14:textId="77777777" w:rsidR="00E86E84" w:rsidRDefault="00E86E84" w:rsidP="003F67A0">
      <w:pPr>
        <w:ind w:left="720"/>
      </w:pPr>
      <w:r>
        <w:t>a. Hire/train Training/Networking Specialist contract position</w:t>
      </w:r>
    </w:p>
    <w:p w14:paraId="38D0A450" w14:textId="43EDE49A" w:rsidR="00E86E84" w:rsidRDefault="00E86E84" w:rsidP="003F67A0">
      <w:pPr>
        <w:ind w:left="720"/>
      </w:pPr>
      <w:r>
        <w:t xml:space="preserve">b. Implement </w:t>
      </w:r>
      <w:r w:rsidR="00197859">
        <w:t>one</w:t>
      </w:r>
      <w:r>
        <w:t xml:space="preserve"> teaching artist roster program cohort </w:t>
      </w:r>
      <w:r w:rsidR="00197859">
        <w:t xml:space="preserve">with </w:t>
      </w:r>
      <w:r>
        <w:t>a training series</w:t>
      </w:r>
      <w:r w:rsidR="00197859">
        <w:t>.</w:t>
      </w:r>
    </w:p>
    <w:p w14:paraId="373C72FF" w14:textId="2FF8C646" w:rsidR="00E86E84" w:rsidRDefault="00E86E84" w:rsidP="003F67A0">
      <w:pPr>
        <w:ind w:left="720"/>
      </w:pPr>
      <w:r>
        <w:t xml:space="preserve">c. Develop and implement </w:t>
      </w:r>
      <w:r w:rsidR="00197859">
        <w:t xml:space="preserve">online creative community gatherings once a month with </w:t>
      </w:r>
      <w:r>
        <w:t>one session for festival coordinators on traditional/folk arts</w:t>
      </w:r>
    </w:p>
    <w:p w14:paraId="25147143" w14:textId="77777777" w:rsidR="00E86E84" w:rsidRDefault="00E86E84" w:rsidP="003F67A0">
      <w:pPr>
        <w:ind w:left="720"/>
      </w:pPr>
      <w:r>
        <w:t>d. Coordinate and implement a Work of Art: Business Skills for Artists series</w:t>
      </w:r>
    </w:p>
    <w:p w14:paraId="1C49DBE7" w14:textId="5E82BE9A" w:rsidR="00E86E84" w:rsidRDefault="00E86E84" w:rsidP="003F67A0">
      <w:pPr>
        <w:ind w:left="720"/>
      </w:pPr>
      <w:r>
        <w:t>e. Coordinate and implement a</w:t>
      </w:r>
      <w:r w:rsidR="00FE3F71">
        <w:t xml:space="preserve">n </w:t>
      </w:r>
      <w:r>
        <w:t>annual training for performing arts leaders</w:t>
      </w:r>
    </w:p>
    <w:p w14:paraId="5885E81C" w14:textId="77777777" w:rsidR="00E86E84" w:rsidRDefault="00E86E84" w:rsidP="003F67A0">
      <w:pPr>
        <w:ind w:left="720"/>
      </w:pPr>
      <w:r>
        <w:t>f. Measure outcomes and evaluate the training program statistics semi-annually at a NWMAC Board meeting</w:t>
      </w:r>
    </w:p>
    <w:p w14:paraId="2426670B" w14:textId="77777777" w:rsidR="00E86E84" w:rsidRDefault="00E86E84" w:rsidP="00E86E84"/>
    <w:p w14:paraId="24BFCB3D" w14:textId="499B6839" w:rsidR="00E86E84" w:rsidRPr="003F67A0" w:rsidRDefault="00E86E84" w:rsidP="00E86E84">
      <w:pPr>
        <w:rPr>
          <w:sz w:val="28"/>
          <w:szCs w:val="28"/>
        </w:rPr>
      </w:pPr>
      <w:r w:rsidRPr="003F67A0">
        <w:rPr>
          <w:sz w:val="28"/>
          <w:szCs w:val="28"/>
        </w:rPr>
        <w:t xml:space="preserve">Measurable Outcome (150 characters max) </w:t>
      </w:r>
      <w:r w:rsidRPr="003F67A0">
        <w:rPr>
          <w:sz w:val="28"/>
          <w:szCs w:val="28"/>
        </w:rPr>
        <w:tab/>
      </w:r>
    </w:p>
    <w:p w14:paraId="6CE4A9BD" w14:textId="662199DF" w:rsidR="00E86E84" w:rsidRPr="003F67A0" w:rsidRDefault="00E86E84" w:rsidP="00E86E84">
      <w:pPr>
        <w:rPr>
          <w:color w:val="FF0000"/>
        </w:rPr>
      </w:pPr>
      <w:r w:rsidRPr="003F67A0">
        <w:rPr>
          <w:color w:val="FF0000"/>
        </w:rPr>
        <w:t xml:space="preserve">Minnesotans study/develop skills in the arts and make connections </w:t>
      </w:r>
      <w:r w:rsidR="00E0614A">
        <w:rPr>
          <w:color w:val="FF0000"/>
        </w:rPr>
        <w:t xml:space="preserve">through networking </w:t>
      </w:r>
      <w:r w:rsidRPr="003F67A0">
        <w:rPr>
          <w:color w:val="FF0000"/>
        </w:rPr>
        <w:t xml:space="preserve">that increase their </w:t>
      </w:r>
      <w:r w:rsidR="00E0614A">
        <w:rPr>
          <w:color w:val="FF0000"/>
        </w:rPr>
        <w:t>ability</w:t>
      </w:r>
      <w:r w:rsidR="00FE3F71">
        <w:rPr>
          <w:color w:val="FF0000"/>
        </w:rPr>
        <w:t xml:space="preserve"> to create freely with less self-judgement while not losing any quality to their work.  </w:t>
      </w:r>
    </w:p>
    <w:p w14:paraId="1B50BBE9" w14:textId="77777777" w:rsidR="00E86E84" w:rsidRDefault="00E86E84" w:rsidP="00E86E84">
      <w:r>
        <w:t>Which of the 25-year arts legacy outcomes will this measurable outcome address (select all that apply)?</w:t>
      </w:r>
    </w:p>
    <w:p w14:paraId="0345A40D" w14:textId="77777777" w:rsidR="00E86E84" w:rsidRDefault="00E86E84" w:rsidP="003F67A0">
      <w:pPr>
        <w:ind w:left="720"/>
      </w:pPr>
      <w:r>
        <w:t xml:space="preserve">The arts are interwoven into every facet of community life </w:t>
      </w:r>
      <w:r>
        <w:tab/>
        <w:t xml:space="preserve"> </w:t>
      </w:r>
    </w:p>
    <w:p w14:paraId="21B3485D" w14:textId="6C34A3EA" w:rsidR="00E86E84" w:rsidRDefault="00E86E84" w:rsidP="003F67A0">
      <w:pPr>
        <w:ind w:left="720"/>
      </w:pPr>
      <w:r>
        <w:t>Minnesotans believe the arts are vital to who we are</w:t>
      </w:r>
      <w:r w:rsidR="00FE3F71">
        <w:tab/>
      </w:r>
      <w:r w:rsidR="00FE3F71">
        <w:tab/>
      </w:r>
      <w:r w:rsidR="00FE3F71">
        <w:tab/>
        <w:t>Yes</w:t>
      </w:r>
      <w:r>
        <w:t xml:space="preserve"> </w:t>
      </w:r>
      <w:r>
        <w:tab/>
        <w:t xml:space="preserve"> </w:t>
      </w:r>
    </w:p>
    <w:p w14:paraId="75EBCFC2" w14:textId="77777777" w:rsidR="00E86E84" w:rsidRDefault="00E86E84" w:rsidP="003F67A0">
      <w:pPr>
        <w:ind w:left="720"/>
      </w:pPr>
      <w:r>
        <w:t xml:space="preserve">People of all ages, ethnicities, and abilities participate in the arts </w:t>
      </w:r>
      <w:r>
        <w:tab/>
        <w:t xml:space="preserve">Yes </w:t>
      </w:r>
    </w:p>
    <w:p w14:paraId="728E2A41" w14:textId="77777777" w:rsidR="00E86E84" w:rsidRDefault="00E86E84" w:rsidP="003F67A0">
      <w:pPr>
        <w:ind w:left="720"/>
      </w:pPr>
      <w:r>
        <w:t xml:space="preserve">People trust Minnesota's stewardship of public arts funding </w:t>
      </w:r>
      <w:r>
        <w:tab/>
        <w:t xml:space="preserve"> </w:t>
      </w:r>
    </w:p>
    <w:p w14:paraId="52F7E54A" w14:textId="4E7DB4C6" w:rsidR="00E86E84" w:rsidRDefault="00E86E84" w:rsidP="003F67A0">
      <w:pPr>
        <w:ind w:left="720"/>
      </w:pPr>
      <w:r>
        <w:t xml:space="preserve">The arts thrive in Minnesota </w:t>
      </w:r>
      <w:r>
        <w:tab/>
      </w:r>
      <w:r w:rsidR="00FE3F71">
        <w:tab/>
      </w:r>
      <w:r w:rsidR="00FE3F71">
        <w:tab/>
      </w:r>
      <w:r w:rsidR="00FE3F71">
        <w:tab/>
      </w:r>
      <w:r w:rsidR="00FE3F71">
        <w:tab/>
      </w:r>
      <w:r w:rsidR="00FE3F71">
        <w:tab/>
      </w:r>
    </w:p>
    <w:p w14:paraId="0B243475" w14:textId="77777777" w:rsidR="00E86E84" w:rsidRPr="003F67A0" w:rsidRDefault="00E86E84" w:rsidP="00E86E84">
      <w:pPr>
        <w:rPr>
          <w:sz w:val="28"/>
          <w:szCs w:val="28"/>
        </w:rPr>
      </w:pPr>
      <w:r w:rsidRPr="003F67A0">
        <w:rPr>
          <w:sz w:val="28"/>
          <w:szCs w:val="28"/>
        </w:rPr>
        <w:t xml:space="preserve">Plan for measuring results (1,000 characters max) </w:t>
      </w:r>
      <w:r w:rsidRPr="003F67A0">
        <w:rPr>
          <w:sz w:val="28"/>
          <w:szCs w:val="28"/>
        </w:rPr>
        <w:tab/>
      </w:r>
    </w:p>
    <w:p w14:paraId="06FD278D" w14:textId="2E756752" w:rsidR="00E86E84" w:rsidRPr="003F67A0" w:rsidRDefault="00E86E84" w:rsidP="00E86E84">
      <w:pPr>
        <w:rPr>
          <w:color w:val="FF0000"/>
        </w:rPr>
      </w:pPr>
      <w:r w:rsidRPr="003F67A0">
        <w:rPr>
          <w:color w:val="FF0000"/>
        </w:rPr>
        <w:t xml:space="preserve">Survey all participants who are involved in workshops, trainings, and networking with </w:t>
      </w:r>
      <w:r w:rsidR="00E0614A">
        <w:rPr>
          <w:color w:val="FF0000"/>
        </w:rPr>
        <w:t>demographic questions</w:t>
      </w:r>
      <w:r w:rsidRPr="003F67A0">
        <w:rPr>
          <w:color w:val="FF0000"/>
        </w:rPr>
        <w:t xml:space="preserve"> and feedback on their </w:t>
      </w:r>
      <w:r w:rsidR="00E0614A">
        <w:rPr>
          <w:color w:val="FF0000"/>
        </w:rPr>
        <w:t>ability to create freely,</w:t>
      </w:r>
      <w:r w:rsidRPr="003F67A0">
        <w:rPr>
          <w:color w:val="FF0000"/>
        </w:rPr>
        <w:t xml:space="preserve"> </w:t>
      </w:r>
      <w:r w:rsidR="00E0614A">
        <w:rPr>
          <w:color w:val="FF0000"/>
        </w:rPr>
        <w:t xml:space="preserve">their growth in skills, </w:t>
      </w:r>
      <w:r w:rsidRPr="003F67A0">
        <w:rPr>
          <w:color w:val="FF0000"/>
        </w:rPr>
        <w:t xml:space="preserve">and </w:t>
      </w:r>
      <w:r w:rsidR="00E0614A">
        <w:rPr>
          <w:color w:val="FF0000"/>
        </w:rPr>
        <w:t xml:space="preserve">their increased </w:t>
      </w:r>
      <w:r w:rsidRPr="003F67A0">
        <w:rPr>
          <w:color w:val="FF0000"/>
        </w:rPr>
        <w:t>connections in the arts community.</w:t>
      </w:r>
    </w:p>
    <w:p w14:paraId="52A5BBAE" w14:textId="38E304CB" w:rsidR="00353523" w:rsidRPr="003F67A0" w:rsidRDefault="00E86E84" w:rsidP="00E86E84">
      <w:pPr>
        <w:rPr>
          <w:color w:val="FF0000"/>
        </w:rPr>
      </w:pPr>
      <w:r w:rsidRPr="003F67A0">
        <w:rPr>
          <w:color w:val="FF0000"/>
        </w:rPr>
        <w:t xml:space="preserve">At least 80% of participants will say they had specific growth as they participated in our NWMAC training or networking session.  </w:t>
      </w:r>
    </w:p>
    <w:sectPr w:rsidR="00353523" w:rsidRPr="003F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5F78"/>
    <w:multiLevelType w:val="hybridMultilevel"/>
    <w:tmpl w:val="8D28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336BF"/>
    <w:multiLevelType w:val="hybridMultilevel"/>
    <w:tmpl w:val="F1923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50077"/>
    <w:multiLevelType w:val="hybridMultilevel"/>
    <w:tmpl w:val="E8A0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F0C1B"/>
    <w:multiLevelType w:val="hybridMultilevel"/>
    <w:tmpl w:val="4672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84"/>
    <w:rsid w:val="00081057"/>
    <w:rsid w:val="00197859"/>
    <w:rsid w:val="00237842"/>
    <w:rsid w:val="002B2F04"/>
    <w:rsid w:val="002B560A"/>
    <w:rsid w:val="00353523"/>
    <w:rsid w:val="003C23F0"/>
    <w:rsid w:val="003D350E"/>
    <w:rsid w:val="003F67A0"/>
    <w:rsid w:val="00435232"/>
    <w:rsid w:val="00480AF5"/>
    <w:rsid w:val="00810AF5"/>
    <w:rsid w:val="008A4012"/>
    <w:rsid w:val="00D00B17"/>
    <w:rsid w:val="00E0614A"/>
    <w:rsid w:val="00E86E84"/>
    <w:rsid w:val="00ED6EBD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880C"/>
  <w15:chartTrackingRefBased/>
  <w15:docId w15:val="{479D2584-B342-4A2C-95C6-6E4F459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Hanel</dc:creator>
  <cp:keywords/>
  <dc:description/>
  <cp:lastModifiedBy>Kristin Eggerling</cp:lastModifiedBy>
  <cp:revision>2</cp:revision>
  <cp:lastPrinted>2020-09-30T16:06:00Z</cp:lastPrinted>
  <dcterms:created xsi:type="dcterms:W3CDTF">2021-09-27T22:23:00Z</dcterms:created>
  <dcterms:modified xsi:type="dcterms:W3CDTF">2021-09-27T22:23:00Z</dcterms:modified>
</cp:coreProperties>
</file>